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15" w:rsidRPr="00FC34D2" w:rsidRDefault="001E5015" w:rsidP="005E1BA3">
      <w:pPr>
        <w:widowControl/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</w:p>
    <w:p w:rsidR="001E5015" w:rsidRPr="00FC34D2" w:rsidRDefault="001E5015" w:rsidP="005E1BA3">
      <w:pPr>
        <w:widowControl/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</w:p>
    <w:p w:rsidR="001E5015" w:rsidRPr="00FC34D2" w:rsidRDefault="001E5015" w:rsidP="005E1BA3">
      <w:pPr>
        <w:widowControl/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</w:p>
    <w:p w:rsidR="005E1BA3" w:rsidRPr="00FC34D2" w:rsidRDefault="001E5015" w:rsidP="005E1BA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关于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2023</w:t>
      </w:r>
      <w:r w:rsidR="005E1BA3"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～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2024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年度江苏省教育学会与江苏</w:t>
      </w:r>
    </w:p>
    <w:p w:rsidR="001E5015" w:rsidRPr="00FC34D2" w:rsidRDefault="001E5015" w:rsidP="005E1BA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教育报刊总社联合管理课题（一般课题）</w:t>
      </w:r>
    </w:p>
    <w:p w:rsidR="001E5015" w:rsidRPr="00FC34D2" w:rsidRDefault="001E5015" w:rsidP="005E1BA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24"/>
          <w:szCs w:val="24"/>
        </w:rPr>
      </w:pP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结题评审结果的公示</w:t>
      </w:r>
    </w:p>
    <w:p w:rsidR="005E1BA3" w:rsidRPr="00FC34D2" w:rsidRDefault="005E1BA3" w:rsidP="005E1BA3">
      <w:pPr>
        <w:widowControl/>
        <w:shd w:val="clear" w:color="auto" w:fill="FFFFFF"/>
        <w:spacing w:line="560" w:lineRule="exact"/>
        <w:ind w:firstLine="48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:rsidR="001E5015" w:rsidRPr="00FC34D2" w:rsidRDefault="001E5015" w:rsidP="005E1BA3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根据《关于组织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2023</w:t>
      </w:r>
      <w:r w:rsidR="005E1BA3"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～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年度江苏省教育学会与江苏教育报刊总社联合管理课题（一般课题）结题工作的函》（</w:t>
      </w:r>
      <w:proofErr w:type="gramStart"/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教社函〔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〕</w:t>
      </w:r>
      <w:proofErr w:type="gramEnd"/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 w:rsidR="00FC34D2"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号），经江苏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教育报刊总社组织专家评审，共评出</w:t>
      </w:r>
      <w:proofErr w:type="gramStart"/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拟结项</w:t>
      </w:r>
      <w:proofErr w:type="gramEnd"/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课题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19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项，现予以公示（详见附件）。公示期自即日起至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7953C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24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日止。</w:t>
      </w:r>
    </w:p>
    <w:p w:rsidR="005E1BA3" w:rsidRPr="00FC34D2" w:rsidRDefault="00FC34D2" w:rsidP="003359FD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公示期间如有异议请如实向江苏</w:t>
      </w:r>
      <w:r w:rsidR="001E5015"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教育报刊总社反映。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联系人：陈宁，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025-86381386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15105169068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；李瑞华，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025-86275687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18851193858</w:t>
      </w:r>
      <w:r w:rsidR="005E1BA3"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E1BA3" w:rsidRPr="00FC34D2" w:rsidRDefault="005E1BA3" w:rsidP="005E1BA3">
      <w:pPr>
        <w:overflowPunct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528C3" w:rsidRPr="00FC34D2" w:rsidRDefault="004528C3" w:rsidP="004528C3">
      <w:pPr>
        <w:overflowPunct w:val="0"/>
        <w:spacing w:line="560" w:lineRule="exact"/>
        <w:ind w:leftChars="304" w:left="1598" w:hangingChars="300" w:hanging="9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2023</w:t>
      </w: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～</w:t>
      </w: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年度江苏省教育学会与江苏教育报刊总社联合管理课题（一般课题）</w:t>
      </w:r>
      <w:proofErr w:type="gramStart"/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拟结题名</w:t>
      </w:r>
      <w:proofErr w:type="gramEnd"/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单</w:t>
      </w:r>
      <w:bookmarkStart w:id="0" w:name="_GoBack"/>
      <w:bookmarkEnd w:id="0"/>
    </w:p>
    <w:p w:rsidR="004528C3" w:rsidRPr="00FC34D2" w:rsidRDefault="004528C3" w:rsidP="005E1BA3">
      <w:pPr>
        <w:overflowPunct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5E1BA3" w:rsidRPr="00FC34D2" w:rsidRDefault="005E1BA3" w:rsidP="005E1BA3">
      <w:pPr>
        <w:overflowPunct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C34D2">
        <w:rPr>
          <w:rFonts w:ascii="Times New Roman" w:eastAsia="仿宋_GB2312" w:hAnsi="Times New Roman" w:cs="Times New Roman"/>
          <w:kern w:val="0"/>
          <w:sz w:val="32"/>
          <w:szCs w:val="32"/>
        </w:rPr>
        <w:t>江苏教育报刊总社</w:t>
      </w:r>
    </w:p>
    <w:p w:rsidR="005E1BA3" w:rsidRPr="00FC34D2" w:rsidRDefault="005E1BA3" w:rsidP="00FC34D2">
      <w:pPr>
        <w:overflowPunct w:val="0"/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2025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7953C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</w:t>
      </w:r>
      <w:r w:rsidRPr="00FC34D2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1E5015" w:rsidRPr="00FC34D2" w:rsidRDefault="001E5015" w:rsidP="005E1BA3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</w:p>
    <w:p w:rsidR="005E1BA3" w:rsidRPr="00FC34D2" w:rsidRDefault="005E1BA3" w:rsidP="005E1BA3">
      <w:pPr>
        <w:spacing w:line="560" w:lineRule="exact"/>
        <w:rPr>
          <w:rFonts w:ascii="Times New Roman" w:eastAsia="仿宋_GB2312" w:hAnsi="Times New Roman" w:cs="Times New Roman"/>
        </w:rPr>
        <w:sectPr w:rsidR="005E1BA3" w:rsidRPr="00FC34D2" w:rsidSect="005E1BA3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5E1BA3" w:rsidRPr="00FC34D2" w:rsidRDefault="005E1BA3" w:rsidP="005E1BA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C34D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5E1BA3" w:rsidRPr="00FC34D2" w:rsidRDefault="005E1BA3" w:rsidP="005E1BA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E1BA3" w:rsidRPr="00FC34D2" w:rsidRDefault="005E1BA3" w:rsidP="00FC34D2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  <w:bookmarkStart w:id="1" w:name="OLE_LINK1"/>
      <w:bookmarkStart w:id="2" w:name="OLE_LINK2"/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2023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～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2024</w:t>
      </w: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年度江苏省教育学会与江苏教育报刊总社联合管理课题</w:t>
      </w:r>
    </w:p>
    <w:p w:rsidR="005E1BA3" w:rsidRPr="00FC34D2" w:rsidRDefault="005E1BA3" w:rsidP="00FC34D2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（一般课题）</w:t>
      </w:r>
      <w:proofErr w:type="gramStart"/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拟结题名</w:t>
      </w:r>
      <w:proofErr w:type="gramEnd"/>
      <w:r w:rsidRPr="00FC34D2">
        <w:rPr>
          <w:rFonts w:ascii="Times New Roman" w:eastAsia="方正小标宋简体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t>单</w:t>
      </w:r>
    </w:p>
    <w:bookmarkEnd w:id="1"/>
    <w:bookmarkEnd w:id="2"/>
    <w:p w:rsidR="005E1BA3" w:rsidRPr="00FC34D2" w:rsidRDefault="005E1BA3" w:rsidP="005E1BA3">
      <w:pPr>
        <w:spacing w:line="560" w:lineRule="exact"/>
        <w:jc w:val="center"/>
        <w:rPr>
          <w:rFonts w:ascii="Times New Roman" w:hAnsi="Times New Roman" w:cs="Times New Roman"/>
        </w:rPr>
      </w:pPr>
      <w:r w:rsidRPr="00FC34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fldChar w:fldCharType="begin"/>
      </w:r>
      <w:r w:rsidRPr="00FC34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instrText xml:space="preserve"> LINK </w:instrText>
      </w:r>
      <w:r w:rsidR="007953C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instrText>Excel.Sheet.12</w:instrText>
      </w:r>
      <w:r w:rsidR="007953CE">
        <w:rPr>
          <w:rFonts w:ascii="Times New Roman" w:hAnsi="Times New Roman" w:cs="Times New Roman" w:hint="eastAsia"/>
          <w:bdr w:val="none" w:sz="0" w:space="0" w:color="auto" w:frame="1"/>
          <w:shd w:val="clear" w:color="auto" w:fill="FFFFFF"/>
        </w:rPr>
        <w:instrText xml:space="preserve"> C:\\Users\\hp\\Desktop\\</w:instrText>
      </w:r>
      <w:r w:rsidR="007953CE">
        <w:rPr>
          <w:rFonts w:ascii="Times New Roman" w:hAnsi="Times New Roman" w:cs="Times New Roman" w:hint="eastAsia"/>
          <w:bdr w:val="none" w:sz="0" w:space="0" w:color="auto" w:frame="1"/>
          <w:shd w:val="clear" w:color="auto" w:fill="FFFFFF"/>
        </w:rPr>
        <w:instrText>一般课题结项评审会议</w:instrText>
      </w:r>
      <w:r w:rsidR="007953CE">
        <w:rPr>
          <w:rFonts w:ascii="Times New Roman" w:hAnsi="Times New Roman" w:cs="Times New Roman" w:hint="eastAsia"/>
          <w:bdr w:val="none" w:sz="0" w:space="0" w:color="auto" w:frame="1"/>
          <w:shd w:val="clear" w:color="auto" w:fill="FFFFFF"/>
        </w:rPr>
        <w:instrText>\\2023-2024</w:instrText>
      </w:r>
      <w:r w:rsidR="007953CE">
        <w:rPr>
          <w:rFonts w:ascii="Times New Roman" w:hAnsi="Times New Roman" w:cs="Times New Roman" w:hint="eastAsia"/>
          <w:bdr w:val="none" w:sz="0" w:space="0" w:color="auto" w:frame="1"/>
          <w:shd w:val="clear" w:color="auto" w:fill="FFFFFF"/>
        </w:rPr>
        <w:instrText>一般课题结题评分表（总）</w:instrText>
      </w:r>
      <w:r w:rsidR="007953CE">
        <w:rPr>
          <w:rFonts w:ascii="Times New Roman" w:hAnsi="Times New Roman" w:cs="Times New Roman" w:hint="eastAsia"/>
          <w:bdr w:val="none" w:sz="0" w:space="0" w:color="auto" w:frame="1"/>
          <w:shd w:val="clear" w:color="auto" w:fill="FFFFFF"/>
        </w:rPr>
        <w:instrText>.xlsx</w:instrText>
      </w:r>
      <w:r w:rsidR="007953C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instrText xml:space="preserve"> Sheet1!R2C1:R24C6 </w:instrText>
      </w:r>
      <w:r w:rsidRPr="00FC34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instrText xml:space="preserve">\a \f 4 \h  \* MERGEFORMAT </w:instrText>
      </w:r>
      <w:r w:rsidRPr="00FC34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fldChar w:fldCharType="separate"/>
      </w: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760"/>
        <w:gridCol w:w="1650"/>
        <w:gridCol w:w="6237"/>
        <w:gridCol w:w="2126"/>
        <w:gridCol w:w="2835"/>
      </w:tblGrid>
      <w:tr w:rsidR="00653EA5" w:rsidRPr="00FC34D2" w:rsidTr="0086202C">
        <w:trPr>
          <w:trHeight w:val="70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FC34D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FC34D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批准号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A5" w:rsidRPr="00FC34D2" w:rsidRDefault="00653EA5" w:rsidP="0086202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FC34D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FC34D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</w:pPr>
            <w:r w:rsidRPr="00FC34D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653EA5" w:rsidRPr="00FC34D2" w:rsidTr="0086202C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建设教育强国背景下教育期刊宣传服务模式与机制研究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于国宁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叶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江苏教育报刊总社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23AJXZJ02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新课程视域下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崇德力行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育人体系构建与实践研究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毛罕华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黄卫荣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江苏省大港中学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23AJXSZ03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智慧农耕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场域中的跨学科主题学习实践研究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毛密娟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苏州工业园区星浦小学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23AJXZJ04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9964E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融合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课程思政</w:t>
            </w:r>
            <w:r w:rsidR="00FC34D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理念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的普通高中理科教学设计与实践研究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江苏省镇江第一中学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23AJSYC05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强师计划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指向下的校本教研实践探索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晶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盐城市田家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炳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中学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23AMTWX06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全媒体时代教育舆论生态现状与治理策略研究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许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无锡教育电视台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23AJXYC07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五育融合视域下小学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合度教育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盐城市盐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渎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实验学校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23AJXYC09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绘本教学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中促进幼儿深度学习的行动研究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09270E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53EA5"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</w:t>
            </w:r>
            <w:r w:rsidR="00653EA5"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653EA5"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翌</w:t>
            </w:r>
            <w:proofErr w:type="gramEnd"/>
            <w:r w:rsidR="00653EA5"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盐城市盐都区实验幼儿园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23AJXLG10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做思共生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培塑小学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数学核心素养有效途径的实践研究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吴立向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杨小虎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东海县驼峰中心小学</w:t>
            </w:r>
          </w:p>
        </w:tc>
      </w:tr>
      <w:tr w:rsidR="00653EA5" w:rsidRPr="00FC34D2" w:rsidTr="0086202C">
        <w:trPr>
          <w:trHeight w:val="7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23AMTNJ11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教育专业媒体支持下的家园协同育人机制研究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谷丽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、陈梦珠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江苏教育报刊总社</w:t>
            </w:r>
          </w:p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徐州市睢宁县机关幼儿园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653EA5" w:rsidRPr="00FC34D2" w:rsidTr="0086202C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EA5" w:rsidRPr="00FC34D2" w:rsidRDefault="00653EA5" w:rsidP="005E1B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融媒体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时代培养学生媒介素养的教育内容、载体及机制研究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汪天颖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江苏教育报刊总社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23AJXNJ13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指向综合育人的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五彩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课程体系建构与实践研究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侯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磊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宋红斌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南京外国语学校雨花国际学校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23AJSHA14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泛在化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校本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研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训的实践研究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宋建高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唐彩云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盱眙县实验小学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融媒体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时代提升五年制高职学生媒介素养的实践研究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魏玲玲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姬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南京高等职业技术学校</w:t>
            </w:r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23AJXWX17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促进学校高质量发展的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问题导向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生态课堂教学实践研究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周家军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刘晓岚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无锡</w:t>
            </w: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市前洲中学</w:t>
            </w:r>
            <w:proofErr w:type="gramEnd"/>
          </w:p>
        </w:tc>
      </w:tr>
      <w:tr w:rsidR="00653EA5" w:rsidRPr="00FC34D2" w:rsidTr="0086202C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23AJXTZ18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初中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体验式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德育模式实践研究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洪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泽、邓小华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泰州市周山河初级中学</w:t>
            </w:r>
          </w:p>
        </w:tc>
      </w:tr>
      <w:tr w:rsidR="00653EA5" w:rsidRPr="00FC34D2" w:rsidTr="003359FD">
        <w:trPr>
          <w:trHeight w:val="7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融媒体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背景下小学宣传阵地建设的实践研究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徐雪晶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南京江北新区高新实验小学</w:t>
            </w:r>
          </w:p>
        </w:tc>
      </w:tr>
      <w:tr w:rsidR="00653EA5" w:rsidRPr="00FC34D2" w:rsidTr="003359FD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23AJXHA21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9C5275" w:rsidRDefault="00C70B4A" w:rsidP="005E1B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9C5275">
              <w:rPr>
                <w:rFonts w:ascii="Times New Roman" w:hAnsi="Times New Roman" w:cs="Times New Roman"/>
                <w:color w:val="000000"/>
                <w:sz w:val="22"/>
              </w:rPr>
              <w:t>红色乡土资源融入中小学</w:t>
            </w:r>
            <w:proofErr w:type="gramStart"/>
            <w:r w:rsidRPr="009C5275">
              <w:rPr>
                <w:rFonts w:ascii="Times New Roman" w:hAnsi="Times New Roman" w:cs="Times New Roman"/>
                <w:color w:val="000000"/>
                <w:sz w:val="22"/>
              </w:rPr>
              <w:t>思政教学</w:t>
            </w:r>
            <w:proofErr w:type="gramEnd"/>
            <w:r w:rsidRPr="009C5275">
              <w:rPr>
                <w:rFonts w:ascii="Times New Roman" w:hAnsi="Times New Roman" w:cs="Times New Roman"/>
                <w:color w:val="000000"/>
                <w:sz w:val="22"/>
              </w:rPr>
              <w:t>的实践研究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康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泉、徐振伟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B4A" w:rsidRPr="009C5275" w:rsidRDefault="00C70B4A" w:rsidP="00C70B4A">
            <w:pPr>
              <w:spacing w:line="30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9C5275">
              <w:rPr>
                <w:rFonts w:ascii="Times New Roman" w:hAnsi="Times New Roman" w:cs="Times New Roman"/>
                <w:sz w:val="22"/>
              </w:rPr>
              <w:t>淮安市教研室</w:t>
            </w:r>
          </w:p>
          <w:p w:rsidR="00653EA5" w:rsidRPr="00FC34D2" w:rsidRDefault="00C70B4A" w:rsidP="00C70B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C5275">
              <w:rPr>
                <w:rFonts w:ascii="Times New Roman" w:hAnsi="Times New Roman" w:cs="Times New Roman"/>
                <w:sz w:val="22"/>
              </w:rPr>
              <w:t>淮安市清江浦中学</w:t>
            </w:r>
          </w:p>
        </w:tc>
      </w:tr>
      <w:tr w:rsidR="00653EA5" w:rsidRPr="00FC34D2" w:rsidTr="003359FD">
        <w:trPr>
          <w:trHeight w:val="7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23AMTNJ24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网络舆论生态下学校教育宣传工作发展模式研究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穆耕森</w:t>
            </w:r>
            <w:proofErr w:type="gramEnd"/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冯伯君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A5" w:rsidRPr="00FC34D2" w:rsidRDefault="00653EA5" w:rsidP="005E1B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34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南京市金陵中学河西分校</w:t>
            </w:r>
          </w:p>
        </w:tc>
      </w:tr>
    </w:tbl>
    <w:p w:rsidR="005E1BA3" w:rsidRPr="00FC34D2" w:rsidRDefault="005E1BA3" w:rsidP="005E1BA3">
      <w:pPr>
        <w:spacing w:line="560" w:lineRule="exact"/>
        <w:jc w:val="center"/>
        <w:rPr>
          <w:rFonts w:ascii="Times New Roman" w:eastAsia="华文中宋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</w:pPr>
      <w:r w:rsidRPr="00FC34D2">
        <w:rPr>
          <w:rFonts w:ascii="Times New Roman" w:eastAsia="华文中宋" w:hAnsi="Times New Roman" w:cs="Times New Roman"/>
          <w:bCs/>
          <w:color w:val="333333"/>
          <w:kern w:val="0"/>
          <w:sz w:val="40"/>
          <w:szCs w:val="40"/>
          <w:bdr w:val="none" w:sz="0" w:space="0" w:color="auto" w:frame="1"/>
          <w:shd w:val="clear" w:color="auto" w:fill="FFFFFF"/>
        </w:rPr>
        <w:fldChar w:fldCharType="end"/>
      </w:r>
    </w:p>
    <w:sectPr w:rsidR="005E1BA3" w:rsidRPr="00FC34D2" w:rsidSect="005E1BA3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C1" w:rsidRDefault="00074DC1" w:rsidP="00AE77CC">
      <w:r>
        <w:separator/>
      </w:r>
    </w:p>
  </w:endnote>
  <w:endnote w:type="continuationSeparator" w:id="0">
    <w:p w:rsidR="00074DC1" w:rsidRDefault="00074DC1" w:rsidP="00A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C1" w:rsidRDefault="00074DC1" w:rsidP="00AE77CC">
      <w:r>
        <w:separator/>
      </w:r>
    </w:p>
  </w:footnote>
  <w:footnote w:type="continuationSeparator" w:id="0">
    <w:p w:rsidR="00074DC1" w:rsidRDefault="00074DC1" w:rsidP="00AE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15"/>
    <w:rsid w:val="00020BD1"/>
    <w:rsid w:val="0002166F"/>
    <w:rsid w:val="00022B51"/>
    <w:rsid w:val="00074DC1"/>
    <w:rsid w:val="0009270E"/>
    <w:rsid w:val="000A2B3E"/>
    <w:rsid w:val="001E5015"/>
    <w:rsid w:val="00255B61"/>
    <w:rsid w:val="003171F3"/>
    <w:rsid w:val="003359FD"/>
    <w:rsid w:val="004528C3"/>
    <w:rsid w:val="00597C87"/>
    <w:rsid w:val="005E1BA3"/>
    <w:rsid w:val="00653EA5"/>
    <w:rsid w:val="006B14EB"/>
    <w:rsid w:val="007953CE"/>
    <w:rsid w:val="0086202C"/>
    <w:rsid w:val="00874EAC"/>
    <w:rsid w:val="009964E4"/>
    <w:rsid w:val="009C5275"/>
    <w:rsid w:val="00AE77CC"/>
    <w:rsid w:val="00C70B4A"/>
    <w:rsid w:val="00C74183"/>
    <w:rsid w:val="00D3310E"/>
    <w:rsid w:val="00E84207"/>
    <w:rsid w:val="00F2560D"/>
    <w:rsid w:val="00F55445"/>
    <w:rsid w:val="00F64D27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E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E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CF08-66B3-45F8-9672-BC3A437C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李瑞华</dc:creator>
  <cp:lastModifiedBy>李瑞华</cp:lastModifiedBy>
  <cp:revision>17</cp:revision>
  <cp:lastPrinted>2025-03-14T09:16:00Z</cp:lastPrinted>
  <dcterms:created xsi:type="dcterms:W3CDTF">2025-03-10T02:11:00Z</dcterms:created>
  <dcterms:modified xsi:type="dcterms:W3CDTF">2025-03-17T07:53:00Z</dcterms:modified>
</cp:coreProperties>
</file>